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1303DA2" w14:textId="77777777" w:rsidR="00225A8D" w:rsidRPr="00706FDC" w:rsidRDefault="00225A8D" w:rsidP="00225A8D">
      <w:pPr>
        <w:pStyle w:val="ListeParagraf"/>
        <w:numPr>
          <w:ilvl w:val="0"/>
          <w:numId w:val="1"/>
        </w:numPr>
        <w:spacing w:line="259" w:lineRule="auto"/>
        <w:jc w:val="both"/>
        <w:rPr>
          <w:rFonts w:cstheme="minorHAnsi"/>
          <w:b/>
        </w:rPr>
      </w:pPr>
      <w:r w:rsidRPr="00706FDC">
        <w:rPr>
          <w:rFonts w:cstheme="minorHAnsi"/>
          <w:b/>
        </w:rPr>
        <w:t>AMAÇ</w:t>
      </w:r>
    </w:p>
    <w:p w14:paraId="72B94CC3" w14:textId="399E439A" w:rsidR="00225A8D" w:rsidRPr="00706FDC" w:rsidRDefault="005F094D" w:rsidP="00225A8D">
      <w:pPr>
        <w:ind w:left="360"/>
        <w:jc w:val="both"/>
        <w:rPr>
          <w:rFonts w:cstheme="minorHAnsi"/>
        </w:rPr>
      </w:pPr>
      <w:r>
        <w:rPr>
          <w:rFonts w:cstheme="minorHAnsi"/>
        </w:rPr>
        <w:t>El Aletleri Güvenliği</w:t>
      </w:r>
      <w:r w:rsidR="00225A8D" w:rsidRPr="00706FDC">
        <w:rPr>
          <w:rFonts w:cstheme="minorHAnsi"/>
        </w:rPr>
        <w:t xml:space="preserve"> Prosedürü’nün amacı; </w:t>
      </w:r>
      <w:r w:rsidR="00225A8D">
        <w:rPr>
          <w:rFonts w:cstheme="minorHAnsi"/>
        </w:rPr>
        <w:t>elektrikli aletlerin kullanımı</w:t>
      </w:r>
      <w:r w:rsidR="00225A8D" w:rsidRPr="00706FDC">
        <w:rPr>
          <w:rFonts w:cstheme="minorHAnsi"/>
        </w:rPr>
        <w:t xml:space="preserve"> </w:t>
      </w:r>
      <w:r>
        <w:rPr>
          <w:rFonts w:cstheme="minorHAnsi"/>
        </w:rPr>
        <w:t xml:space="preserve">sırasında ve </w:t>
      </w:r>
      <w:r w:rsidR="00225A8D" w:rsidRPr="00706FDC">
        <w:rPr>
          <w:rFonts w:cstheme="minorHAnsi"/>
        </w:rPr>
        <w:t>sonucunda oluşabilecek sorunların belirlenip, gerekli önlemlerin alınmasını sağlamaktır.</w:t>
      </w:r>
    </w:p>
    <w:p w14:paraId="49C2B7AC" w14:textId="77777777" w:rsidR="00225A8D" w:rsidRPr="00706FDC" w:rsidRDefault="00225A8D" w:rsidP="00225A8D">
      <w:pPr>
        <w:pStyle w:val="ListeParagraf"/>
        <w:numPr>
          <w:ilvl w:val="0"/>
          <w:numId w:val="1"/>
        </w:numPr>
        <w:spacing w:line="259" w:lineRule="auto"/>
        <w:jc w:val="both"/>
        <w:rPr>
          <w:rFonts w:cstheme="minorHAnsi"/>
          <w:b/>
        </w:rPr>
      </w:pPr>
      <w:r w:rsidRPr="00706FDC">
        <w:rPr>
          <w:rFonts w:cstheme="minorHAnsi"/>
          <w:b/>
        </w:rPr>
        <w:t>KAPSAM</w:t>
      </w:r>
    </w:p>
    <w:p w14:paraId="4E0D0B70" w14:textId="5E7C95CB" w:rsidR="00225A8D" w:rsidRPr="00706FDC" w:rsidRDefault="00225A8D" w:rsidP="00225A8D">
      <w:pPr>
        <w:ind w:left="360"/>
        <w:jc w:val="both"/>
        <w:rPr>
          <w:rFonts w:cstheme="minorHAnsi"/>
        </w:rPr>
      </w:pPr>
      <w:r w:rsidRPr="00706FDC">
        <w:rPr>
          <w:rFonts w:cstheme="minorHAnsi"/>
        </w:rPr>
        <w:t xml:space="preserve">İSG Entegre yönetim sistemi </w:t>
      </w:r>
      <w:r w:rsidR="00F53557">
        <w:rPr>
          <w:rFonts w:cstheme="minorHAnsi"/>
        </w:rPr>
        <w:t>el aletleri güvenliği</w:t>
      </w:r>
      <w:r w:rsidRPr="00706FDC">
        <w:rPr>
          <w:rFonts w:cstheme="minorHAnsi"/>
        </w:rPr>
        <w:t xml:space="preserve"> prosedürü, kuruluşumuzda ISO 45001 iş sağlığı ve güvenliği yönetim sistemi gereği tüm proseslerimizi kapsamaktadır.</w:t>
      </w:r>
    </w:p>
    <w:p w14:paraId="657CAC3D" w14:textId="77777777" w:rsidR="00225A8D" w:rsidRPr="00706FDC" w:rsidRDefault="00225A8D" w:rsidP="00225A8D">
      <w:pPr>
        <w:pStyle w:val="ListeParagraf"/>
        <w:numPr>
          <w:ilvl w:val="0"/>
          <w:numId w:val="1"/>
        </w:numPr>
        <w:spacing w:line="259" w:lineRule="auto"/>
        <w:jc w:val="both"/>
        <w:rPr>
          <w:rFonts w:cstheme="minorHAnsi"/>
          <w:b/>
        </w:rPr>
      </w:pPr>
      <w:r w:rsidRPr="00706FDC">
        <w:rPr>
          <w:rFonts w:cstheme="minorHAnsi"/>
          <w:b/>
        </w:rPr>
        <w:t>SORUMLULUK VE YETKİ</w:t>
      </w:r>
    </w:p>
    <w:p w14:paraId="7AE89738" w14:textId="69CC2302" w:rsidR="00225A8D" w:rsidRPr="00706FDC" w:rsidRDefault="00225A8D" w:rsidP="00225A8D">
      <w:pPr>
        <w:ind w:left="360"/>
        <w:jc w:val="both"/>
        <w:rPr>
          <w:rFonts w:cstheme="minorHAnsi"/>
        </w:rPr>
      </w:pPr>
      <w:r w:rsidRPr="00706FDC">
        <w:rPr>
          <w:rFonts w:cstheme="minorHAnsi"/>
        </w:rPr>
        <w:t xml:space="preserve">ISO 45001 İSG </w:t>
      </w:r>
      <w:r w:rsidR="00F53557">
        <w:rPr>
          <w:rFonts w:cstheme="minorHAnsi"/>
        </w:rPr>
        <w:t>El Aletleri</w:t>
      </w:r>
      <w:r w:rsidRPr="00706FDC">
        <w:rPr>
          <w:rFonts w:cstheme="minorHAnsi"/>
        </w:rPr>
        <w:t xml:space="preserve"> Güvenliği Prosedürü’nün uygulanması ve kontrolünden ISO 45001 Temsilcisi ve İSG Uzmanı sorumludur.</w:t>
      </w:r>
    </w:p>
    <w:p w14:paraId="47FE313C" w14:textId="0304838D" w:rsidR="00225A8D" w:rsidRDefault="00225A8D" w:rsidP="00225A8D">
      <w:pPr>
        <w:pStyle w:val="ListeParagraf"/>
        <w:numPr>
          <w:ilvl w:val="0"/>
          <w:numId w:val="1"/>
        </w:numPr>
        <w:spacing w:line="259" w:lineRule="auto"/>
        <w:jc w:val="both"/>
        <w:rPr>
          <w:rFonts w:cstheme="minorHAnsi"/>
          <w:b/>
        </w:rPr>
      </w:pPr>
      <w:r w:rsidRPr="00706FDC">
        <w:rPr>
          <w:rFonts w:cstheme="minorHAnsi"/>
          <w:b/>
        </w:rPr>
        <w:t>UYGULAMA</w:t>
      </w:r>
    </w:p>
    <w:p w14:paraId="5F376A20" w14:textId="7A12A111" w:rsidR="002203DB" w:rsidRPr="002203DB" w:rsidRDefault="002203DB" w:rsidP="00CA6554">
      <w:pPr>
        <w:spacing w:line="259" w:lineRule="auto"/>
        <w:ind w:firstLine="360"/>
        <w:jc w:val="both"/>
        <w:rPr>
          <w:rFonts w:cstheme="minorHAnsi"/>
          <w:b/>
        </w:rPr>
      </w:pPr>
      <w:r>
        <w:rPr>
          <w:rFonts w:cstheme="minorHAnsi"/>
          <w:b/>
        </w:rPr>
        <w:t>Kuruluşumuzda el aletleri ile ilgili aşağıdaki kurallara uygun davranılmaktadır;</w:t>
      </w:r>
    </w:p>
    <w:p w14:paraId="27FDB2C1" w14:textId="239C87FC" w:rsidR="002203DB" w:rsidRDefault="002203DB" w:rsidP="00CA6554">
      <w:pPr>
        <w:ind w:left="360"/>
      </w:pPr>
      <w:r>
        <w:t>• Genel olarak el aletleri en iyi kalitedeki malzemeden (örneğin çelikten) yapılmalı, çekiçlerin ve benzeri aletlerin sapları dayanıklı materyalden yapılma</w:t>
      </w:r>
      <w:r w:rsidR="00675B2A">
        <w:t>ktadır</w:t>
      </w:r>
      <w:r>
        <w:t xml:space="preserve">. </w:t>
      </w:r>
    </w:p>
    <w:p w14:paraId="27BBF46D" w14:textId="31B605D4" w:rsidR="002203DB" w:rsidRDefault="002203DB" w:rsidP="00CA6554">
      <w:pPr>
        <w:ind w:left="360"/>
      </w:pPr>
      <w:r>
        <w:t>• El aleti kullanılmadan önce iyice kontrol edilme</w:t>
      </w:r>
      <w:r w:rsidR="00675B2A">
        <w:t>kte</w:t>
      </w:r>
      <w:r>
        <w:t>, çatlak saplı, aşınmış, kırık, güvenli olmayan, sapı gevşemiş el aletleri kullanılmam</w:t>
      </w:r>
      <w:r w:rsidR="00675B2A">
        <w:t>aktadır</w:t>
      </w:r>
      <w:r>
        <w:t xml:space="preserve">. </w:t>
      </w:r>
    </w:p>
    <w:p w14:paraId="4804286A" w14:textId="639F899F" w:rsidR="002203DB" w:rsidRDefault="002203DB" w:rsidP="00CA6554">
      <w:pPr>
        <w:ind w:firstLine="360"/>
      </w:pPr>
      <w:r>
        <w:t>• El aletleri yapılacak işe uygun seçilme</w:t>
      </w:r>
      <w:r w:rsidR="00675B2A">
        <w:t>ktedir</w:t>
      </w:r>
      <w:r>
        <w:t xml:space="preserve">. </w:t>
      </w:r>
    </w:p>
    <w:p w14:paraId="074F05F3" w14:textId="20828462" w:rsidR="002203DB" w:rsidRDefault="002203DB" w:rsidP="00CA6554">
      <w:pPr>
        <w:ind w:firstLine="360"/>
      </w:pPr>
      <w:r>
        <w:t>• El aletleri kullanı</w:t>
      </w:r>
      <w:r w:rsidR="00675B2A">
        <w:t>lır</w:t>
      </w:r>
      <w:r>
        <w:t>ken başkalarına zarar verebilecek davranışlardan kaçınılma</w:t>
      </w:r>
      <w:r w:rsidR="00675B2A">
        <w:t>ktad</w:t>
      </w:r>
      <w:r>
        <w:t xml:space="preserve">ır. </w:t>
      </w:r>
    </w:p>
    <w:p w14:paraId="2FB63F8E" w14:textId="4397C130" w:rsidR="002203DB" w:rsidRDefault="002203DB" w:rsidP="00CA6554">
      <w:pPr>
        <w:ind w:firstLine="360"/>
      </w:pPr>
      <w:r>
        <w:t>• Sivri uçlu ya da keskin kenarlı el aletleri cepte taşınmama</w:t>
      </w:r>
      <w:r w:rsidR="00675B2A">
        <w:t>ktadır</w:t>
      </w:r>
      <w:r>
        <w:t xml:space="preserve">. </w:t>
      </w:r>
    </w:p>
    <w:p w14:paraId="14C69A89" w14:textId="2C1FBB4D" w:rsidR="002203DB" w:rsidRDefault="002203DB" w:rsidP="00CA6554">
      <w:pPr>
        <w:ind w:firstLine="360"/>
      </w:pPr>
      <w:r>
        <w:t>• El aletleri ile çalışma yapılacak alan kuru, düzgün olmalı; kaygan, engebeli olma</w:t>
      </w:r>
      <w:r w:rsidR="00675B2A">
        <w:t>ktadır</w:t>
      </w:r>
      <w:r>
        <w:t xml:space="preserve">. </w:t>
      </w:r>
    </w:p>
    <w:p w14:paraId="178F16D2" w14:textId="3F2EE7CE" w:rsidR="002203DB" w:rsidRDefault="002203DB" w:rsidP="00CA6554">
      <w:pPr>
        <w:ind w:firstLine="360"/>
      </w:pPr>
      <w:r>
        <w:t>• Teknik ömrünü tamamlamış el aletleri kullanılmama</w:t>
      </w:r>
      <w:r w:rsidR="00675B2A">
        <w:t>ktadır</w:t>
      </w:r>
      <w:r>
        <w:t xml:space="preserve">. </w:t>
      </w:r>
    </w:p>
    <w:p w14:paraId="39B6E521" w14:textId="5A654755" w:rsidR="002203DB" w:rsidRDefault="002203DB" w:rsidP="00CA6554">
      <w:pPr>
        <w:ind w:firstLine="360"/>
      </w:pPr>
      <w:r>
        <w:t>• Körelmiş bıçak, zımba ve matkap uçları kullanılmama</w:t>
      </w:r>
      <w:r w:rsidR="00675B2A">
        <w:t>ktadır</w:t>
      </w:r>
      <w:r>
        <w:t xml:space="preserve">. </w:t>
      </w:r>
    </w:p>
    <w:p w14:paraId="1F69C541" w14:textId="408A2A22" w:rsidR="002203DB" w:rsidRDefault="002203DB" w:rsidP="00CA6554">
      <w:pPr>
        <w:ind w:firstLine="360"/>
      </w:pPr>
      <w:r>
        <w:t>• El aletleri kullanılmadığında takım çantaları içerisinde ya da uygun standart da bulundurulma</w:t>
      </w:r>
      <w:r w:rsidR="00675B2A">
        <w:t>ktadır</w:t>
      </w:r>
      <w:r>
        <w:t xml:space="preserve">. </w:t>
      </w:r>
    </w:p>
    <w:p w14:paraId="471426D3" w14:textId="442A7309" w:rsidR="002203DB" w:rsidRDefault="002203DB" w:rsidP="00CA6554">
      <w:pPr>
        <w:ind w:left="360"/>
      </w:pPr>
      <w:r>
        <w:t>• Üzerine vurulmak suretiyle çalışılan çekiç, keski, zımbalar, murçlar, çivilerin basları zaman zaman tıraşlanarak çapak fırlamalarının önüne geçilme</w:t>
      </w:r>
      <w:r w:rsidR="00675B2A">
        <w:t>ktedir</w:t>
      </w:r>
      <w:r>
        <w:t xml:space="preserve">. </w:t>
      </w:r>
    </w:p>
    <w:p w14:paraId="05C15845" w14:textId="5072788C" w:rsidR="002203DB" w:rsidRDefault="002203DB" w:rsidP="00CA6554">
      <w:pPr>
        <w:ind w:firstLine="360"/>
      </w:pPr>
      <w:r>
        <w:t>• Kullanılan el aletine uygun olarak mutlaka kişisel koruyucu kullanılma</w:t>
      </w:r>
      <w:r w:rsidR="00675B2A">
        <w:t>ktadır.</w:t>
      </w:r>
      <w:r>
        <w:t xml:space="preserve"> </w:t>
      </w:r>
    </w:p>
    <w:p w14:paraId="4694B942" w14:textId="4916FFC3" w:rsidR="002203DB" w:rsidRDefault="002203DB" w:rsidP="00CA6554">
      <w:pPr>
        <w:ind w:left="360"/>
      </w:pPr>
      <w:r>
        <w:t xml:space="preserve">• Kıvılcımın tehlikeli olduğu yerlerde ve işlerde kullanılan el aletleri kıvılcım çıkarmayan cinsten </w:t>
      </w:r>
      <w:r w:rsidR="00675B2A">
        <w:t>seçilmektedir</w:t>
      </w:r>
      <w:r>
        <w:t xml:space="preserve">. (Ağaçtan, sert lastikten, bakırdan veya bronz gibi çeşitli alaşımlardan). </w:t>
      </w:r>
    </w:p>
    <w:p w14:paraId="54CBAFD6" w14:textId="5FE13ECA" w:rsidR="002203DB" w:rsidRDefault="002203DB" w:rsidP="00CA6554">
      <w:pPr>
        <w:ind w:firstLine="360"/>
      </w:pPr>
      <w:r>
        <w:t>• El aletleri yalnız kalifiye kimseler tarafından, serleştiril</w:t>
      </w:r>
      <w:r w:rsidR="00675B2A">
        <w:t>mekte</w:t>
      </w:r>
      <w:r>
        <w:t xml:space="preserve"> ve onarıl</w:t>
      </w:r>
      <w:r w:rsidR="00675B2A">
        <w:t>maktadır</w:t>
      </w:r>
      <w:r>
        <w:t xml:space="preserve">. </w:t>
      </w:r>
    </w:p>
    <w:p w14:paraId="2E8C3CBA" w14:textId="18AAE1C2" w:rsidR="002203DB" w:rsidRDefault="002203DB" w:rsidP="00CA6554">
      <w:pPr>
        <w:ind w:left="360"/>
      </w:pPr>
      <w:r>
        <w:t xml:space="preserve">• Keskin kenarlı veya sivri uçlu el aletleri kullanılmadıkları zaman keskin kenar ve uçlarının koruyucu (deriden kılıf veya başlıklar) altına </w:t>
      </w:r>
      <w:r w:rsidR="00675B2A">
        <w:t>alınmaktadır.</w:t>
      </w:r>
      <w:r>
        <w:t xml:space="preserve"> </w:t>
      </w:r>
    </w:p>
    <w:p w14:paraId="7C6DAD2F" w14:textId="77777777" w:rsidR="00675B2A" w:rsidRDefault="002203DB" w:rsidP="00CA6554">
      <w:pPr>
        <w:ind w:left="360"/>
      </w:pPr>
      <w:r>
        <w:t>• El aletleri döşemelere, geçitlere, merdiven sahanlıklarına veya işçilerin çalıştığı ya da geçtiği yerlere veya geçenlerin başlarına düşebilecekleri yüksek yerlere bırakılmama</w:t>
      </w:r>
      <w:r w:rsidR="00675B2A">
        <w:t>ktadır</w:t>
      </w:r>
      <w:r>
        <w:t xml:space="preserve">. </w:t>
      </w:r>
    </w:p>
    <w:p w14:paraId="19B4B2E5" w14:textId="030693AA" w:rsidR="002203DB" w:rsidRDefault="002203DB" w:rsidP="00CA6554">
      <w:pPr>
        <w:ind w:left="360"/>
      </w:pPr>
      <w:r>
        <w:lastRenderedPageBreak/>
        <w:t>• El aletleri periyodik olarak kontrol edilme</w:t>
      </w:r>
      <w:r w:rsidR="00675B2A">
        <w:t>ktedir</w:t>
      </w:r>
      <w:r>
        <w:t>. Kusurlu bulunduklarında yerlerini kusursuz olanları alma</w:t>
      </w:r>
      <w:r w:rsidR="00675B2A">
        <w:t xml:space="preserve">kta </w:t>
      </w:r>
      <w:r>
        <w:t>veya elde bulunan onarılma</w:t>
      </w:r>
      <w:r w:rsidR="00675B2A">
        <w:t>ktadır.</w:t>
      </w:r>
      <w:r>
        <w:t xml:space="preserve"> </w:t>
      </w:r>
    </w:p>
    <w:p w14:paraId="058D78E1" w14:textId="77777777" w:rsidR="00675B2A" w:rsidRDefault="002203DB" w:rsidP="00CA6554">
      <w:pPr>
        <w:ind w:left="360"/>
      </w:pPr>
      <w:r>
        <w:t>• Alet odaları yetkilileri, kusurlu olan veya herhangi bir şekilde uygun olmayan aletleri kesinlikle dışarı ver</w:t>
      </w:r>
      <w:r w:rsidR="00675B2A">
        <w:t>memektedir</w:t>
      </w:r>
      <w:r>
        <w:t xml:space="preserve">. </w:t>
      </w:r>
    </w:p>
    <w:p w14:paraId="59DD6AA3" w14:textId="4797DA20" w:rsidR="002203DB" w:rsidRDefault="002203DB" w:rsidP="00CA6554">
      <w:pPr>
        <w:ind w:left="360"/>
      </w:pPr>
      <w:r>
        <w:t>•Aletler sadece dizayn edildiği iş için kullanılma</w:t>
      </w:r>
      <w:r w:rsidR="00675B2A">
        <w:t>ktadır</w:t>
      </w:r>
      <w:r>
        <w:t xml:space="preserve">. </w:t>
      </w:r>
    </w:p>
    <w:p w14:paraId="1E43587B" w14:textId="65EF5F0E" w:rsidR="002203DB" w:rsidRDefault="002203DB" w:rsidP="00CA6554">
      <w:pPr>
        <w:ind w:left="360"/>
      </w:pPr>
      <w:r>
        <w:t>•İşçi, iş için doğru ölçüde olan alet kullan</w:t>
      </w:r>
      <w:r w:rsidR="00675B2A">
        <w:t>maktadır</w:t>
      </w:r>
      <w:r>
        <w:t xml:space="preserve">. </w:t>
      </w:r>
    </w:p>
    <w:p w14:paraId="58689D08" w14:textId="77777777" w:rsidR="00675B2A" w:rsidRDefault="002203DB" w:rsidP="00CA6554">
      <w:pPr>
        <w:ind w:left="360"/>
      </w:pPr>
      <w:r>
        <w:t>•Aletler temiz ve keskin b</w:t>
      </w:r>
      <w:r w:rsidR="00675B2A">
        <w:t>ulundurulmakta, a</w:t>
      </w:r>
      <w:r>
        <w:t>letin keskinliği parmaklarla değil bir odun parçası üzerinde test edilme</w:t>
      </w:r>
      <w:r w:rsidR="00675B2A">
        <w:t>ktedir</w:t>
      </w:r>
      <w:r>
        <w:t xml:space="preserve">. </w:t>
      </w:r>
    </w:p>
    <w:p w14:paraId="3B067D5F" w14:textId="57FD9D3C" w:rsidR="002203DB" w:rsidRDefault="002203DB" w:rsidP="00CA6554">
      <w:pPr>
        <w:ind w:left="360"/>
      </w:pPr>
      <w:r>
        <w:t>•El aletleri ve elektrikli el aletlerini kullananlar yüzük, bilezik gibi takılar kullanmama</w:t>
      </w:r>
      <w:r w:rsidR="00675B2A">
        <w:t>ktadır</w:t>
      </w:r>
      <w:r>
        <w:t xml:space="preserve">. </w:t>
      </w:r>
    </w:p>
    <w:p w14:paraId="0BBE2BB4" w14:textId="63F696E4" w:rsidR="00C43A81" w:rsidRDefault="002203DB" w:rsidP="00CA6554">
      <w:pPr>
        <w:ind w:left="360"/>
      </w:pPr>
      <w:r>
        <w:t>•Kravat, boyun bağı, uzun kollu giysi, uzun eldivenler, üzerine iyi oturmayan iş elbiseleri giyilmeme</w:t>
      </w:r>
      <w:r w:rsidR="00675B2A">
        <w:t>ktedir</w:t>
      </w:r>
      <w:r>
        <w:t>.</w:t>
      </w:r>
    </w:p>
    <w:p w14:paraId="02464085" w14:textId="524FB7CF" w:rsidR="00675B2A" w:rsidRDefault="00675B2A" w:rsidP="00CA6554">
      <w:pPr>
        <w:ind w:left="360"/>
      </w:pPr>
      <w:r>
        <w:t xml:space="preserve">•Eller, saçlar, ve giysiler kesilen kenarlardan veya hareketli parçalardan uzak tutulmakta ve korunmaktadır. </w:t>
      </w:r>
    </w:p>
    <w:p w14:paraId="351A517F" w14:textId="7294928A" w:rsidR="00675B2A" w:rsidRDefault="00675B2A" w:rsidP="00CA6554">
      <w:pPr>
        <w:ind w:left="360"/>
      </w:pPr>
      <w:r>
        <w:t xml:space="preserve">•Eğer bir merdiven üzerinde çalışılıyorsa, küçük el aletleri kemere takılan el aletleri çantasına veya kemere takılmaktadır. </w:t>
      </w:r>
    </w:p>
    <w:p w14:paraId="40A652DA" w14:textId="4AE9419D" w:rsidR="00675B2A" w:rsidRDefault="00675B2A" w:rsidP="00CA6554">
      <w:pPr>
        <w:ind w:left="360"/>
      </w:pPr>
      <w:r>
        <w:t xml:space="preserve">•Keskin veya sivri uçlar veya keskin ağızlar aşağıya doğru ve bunu taşıyandan uzağa doğru bakacak şekilde taşınmaktadır. </w:t>
      </w:r>
    </w:p>
    <w:p w14:paraId="06079225" w14:textId="0E893D54" w:rsidR="00675B2A" w:rsidRDefault="00675B2A" w:rsidP="00CA6554">
      <w:pPr>
        <w:ind w:left="360"/>
      </w:pPr>
      <w:r>
        <w:t>•Ayakları korumak için iş güvenliği ayakkabısı giyilmektedir.</w:t>
      </w:r>
    </w:p>
    <w:sectPr w:rsidR="00675B2A" w:rsidSect="004B43B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720" w:right="720" w:bottom="720" w:left="720" w:header="284" w:footer="4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9A48158" w14:textId="77777777" w:rsidR="00186BE7" w:rsidRDefault="00186BE7" w:rsidP="00225A8D">
      <w:pPr>
        <w:spacing w:after="0" w:line="240" w:lineRule="auto"/>
      </w:pPr>
      <w:r>
        <w:separator/>
      </w:r>
    </w:p>
  </w:endnote>
  <w:endnote w:type="continuationSeparator" w:id="0">
    <w:p w14:paraId="7917B9EF" w14:textId="77777777" w:rsidR="00186BE7" w:rsidRDefault="00186BE7" w:rsidP="00225A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39E6B83" w14:textId="77777777" w:rsidR="00A07844" w:rsidRDefault="00A07844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Style w:val="TabloKlavuzu"/>
      <w:tblW w:w="5000" w:type="pct"/>
      <w:tblLook w:val="04A0" w:firstRow="1" w:lastRow="0" w:firstColumn="1" w:lastColumn="0" w:noHBand="0" w:noVBand="1"/>
    </w:tblPr>
    <w:tblGrid>
      <w:gridCol w:w="3486"/>
      <w:gridCol w:w="3486"/>
      <w:gridCol w:w="3484"/>
    </w:tblGrid>
    <w:tr w:rsidR="004B43B1" w:rsidRPr="0050238D" w14:paraId="6F076F2C" w14:textId="77777777" w:rsidTr="004B43B1">
      <w:trPr>
        <w:trHeight w:val="283"/>
      </w:trPr>
      <w:tc>
        <w:tcPr>
          <w:tcW w:w="1667" w:type="pct"/>
          <w:vAlign w:val="center"/>
        </w:tcPr>
        <w:p w14:paraId="2D62420C" w14:textId="77777777" w:rsidR="00A844DB" w:rsidRPr="0050238D" w:rsidRDefault="00867304" w:rsidP="004B43B1">
          <w:pPr>
            <w:jc w:val="center"/>
            <w:rPr>
              <w:rFonts w:cstheme="minorHAnsi"/>
              <w:sz w:val="18"/>
              <w:szCs w:val="18"/>
            </w:rPr>
          </w:pPr>
          <w:bookmarkStart w:id="0" w:name="_Hlk34659170"/>
          <w:r w:rsidRPr="0050238D">
            <w:rPr>
              <w:rFonts w:cstheme="minorHAnsi"/>
              <w:sz w:val="18"/>
              <w:szCs w:val="18"/>
            </w:rPr>
            <w:t>HAZIRLAYAN</w:t>
          </w:r>
        </w:p>
      </w:tc>
      <w:tc>
        <w:tcPr>
          <w:tcW w:w="1667" w:type="pct"/>
          <w:vAlign w:val="center"/>
        </w:tcPr>
        <w:p w14:paraId="2D8C8EE4" w14:textId="77777777" w:rsidR="00A844DB" w:rsidRPr="0050238D" w:rsidRDefault="00867304" w:rsidP="004B43B1">
          <w:pPr>
            <w:jc w:val="center"/>
            <w:rPr>
              <w:rFonts w:cstheme="minorHAnsi"/>
              <w:sz w:val="18"/>
              <w:szCs w:val="18"/>
            </w:rPr>
          </w:pPr>
          <w:r w:rsidRPr="0050238D">
            <w:rPr>
              <w:rFonts w:cstheme="minorHAnsi"/>
              <w:sz w:val="18"/>
              <w:szCs w:val="18"/>
            </w:rPr>
            <w:t>KONTROL EDEN</w:t>
          </w:r>
        </w:p>
      </w:tc>
      <w:tc>
        <w:tcPr>
          <w:tcW w:w="1667" w:type="pct"/>
          <w:vAlign w:val="center"/>
        </w:tcPr>
        <w:p w14:paraId="04529414" w14:textId="77777777" w:rsidR="00A844DB" w:rsidRPr="0050238D" w:rsidRDefault="00867304" w:rsidP="004B43B1">
          <w:pPr>
            <w:jc w:val="center"/>
            <w:rPr>
              <w:rFonts w:cstheme="minorHAnsi"/>
              <w:sz w:val="18"/>
              <w:szCs w:val="18"/>
            </w:rPr>
          </w:pPr>
          <w:r w:rsidRPr="0050238D">
            <w:rPr>
              <w:rFonts w:cstheme="minorHAnsi"/>
              <w:sz w:val="18"/>
              <w:szCs w:val="18"/>
            </w:rPr>
            <w:t>ONAYLAYAN</w:t>
          </w:r>
        </w:p>
      </w:tc>
    </w:tr>
    <w:tr w:rsidR="004B43B1" w:rsidRPr="0050238D" w14:paraId="1DC42371" w14:textId="77777777" w:rsidTr="004B43B1">
      <w:trPr>
        <w:trHeight w:val="567"/>
      </w:trPr>
      <w:tc>
        <w:tcPr>
          <w:tcW w:w="1667" w:type="pct"/>
          <w:vAlign w:val="center"/>
        </w:tcPr>
        <w:p w14:paraId="0B40D5C3" w14:textId="77777777" w:rsidR="00A844DB" w:rsidRPr="0050238D" w:rsidRDefault="00A844DB" w:rsidP="004B43B1">
          <w:pPr>
            <w:jc w:val="center"/>
            <w:rPr>
              <w:rFonts w:cstheme="minorHAnsi"/>
              <w:sz w:val="18"/>
              <w:szCs w:val="18"/>
            </w:rPr>
          </w:pPr>
        </w:p>
      </w:tc>
      <w:tc>
        <w:tcPr>
          <w:tcW w:w="1667" w:type="pct"/>
          <w:vAlign w:val="center"/>
        </w:tcPr>
        <w:p w14:paraId="5155472C" w14:textId="77777777" w:rsidR="00A844DB" w:rsidRPr="0050238D" w:rsidRDefault="00A844DB" w:rsidP="004B43B1">
          <w:pPr>
            <w:jc w:val="center"/>
            <w:rPr>
              <w:rFonts w:cstheme="minorHAnsi"/>
              <w:sz w:val="18"/>
              <w:szCs w:val="18"/>
            </w:rPr>
          </w:pPr>
        </w:p>
      </w:tc>
      <w:tc>
        <w:tcPr>
          <w:tcW w:w="1667" w:type="pct"/>
          <w:vAlign w:val="center"/>
        </w:tcPr>
        <w:p w14:paraId="4F9838B4" w14:textId="77777777" w:rsidR="00A844DB" w:rsidRPr="0050238D" w:rsidRDefault="00A844DB" w:rsidP="004B43B1">
          <w:pPr>
            <w:jc w:val="center"/>
            <w:rPr>
              <w:rFonts w:cstheme="minorHAnsi"/>
              <w:sz w:val="18"/>
              <w:szCs w:val="18"/>
            </w:rPr>
          </w:pPr>
        </w:p>
      </w:tc>
    </w:tr>
    <w:bookmarkEnd w:id="0"/>
  </w:tbl>
  <w:p w14:paraId="0890558F" w14:textId="77777777" w:rsidR="00A844DB" w:rsidRDefault="00A844DB" w:rsidP="004B43B1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A15217C" w14:textId="77777777" w:rsidR="00A07844" w:rsidRDefault="00A07844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4D4C011" w14:textId="77777777" w:rsidR="00186BE7" w:rsidRDefault="00186BE7" w:rsidP="00225A8D">
      <w:pPr>
        <w:spacing w:after="0" w:line="240" w:lineRule="auto"/>
      </w:pPr>
      <w:r>
        <w:separator/>
      </w:r>
    </w:p>
  </w:footnote>
  <w:footnote w:type="continuationSeparator" w:id="0">
    <w:p w14:paraId="143B48A6" w14:textId="77777777" w:rsidR="00186BE7" w:rsidRDefault="00186BE7" w:rsidP="00225A8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C6E6DC4" w14:textId="77777777" w:rsidR="00A07844" w:rsidRDefault="00A07844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10503" w:type="dxa"/>
      <w:tblInd w:w="-5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</w:tblPr>
    <w:tblGrid>
      <w:gridCol w:w="2631"/>
      <w:gridCol w:w="4075"/>
      <w:gridCol w:w="3797"/>
    </w:tblGrid>
    <w:tr w:rsidR="00A07844" w:rsidRPr="00A07844" w14:paraId="454F38D7" w14:textId="77777777" w:rsidTr="00A07844">
      <w:trPr>
        <w:trHeight w:val="309"/>
      </w:trPr>
      <w:tc>
        <w:tcPr>
          <w:tcW w:w="2631" w:type="dxa"/>
          <w:vMerge w:val="restart"/>
          <w:shd w:val="clear" w:color="auto" w:fill="auto"/>
          <w:noWrap/>
          <w:hideMark/>
        </w:tcPr>
        <w:p w14:paraId="4503C995" w14:textId="02EC02BF" w:rsidR="00A07844" w:rsidRPr="00A07844" w:rsidRDefault="00A07844" w:rsidP="00A07844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eastAsia="Times New Roman" w:hAnsi="Times New Roman" w:cs="Times New Roman"/>
              <w:sz w:val="24"/>
              <w:szCs w:val="24"/>
              <w:lang w:eastAsia="tr-TR"/>
            </w:rPr>
          </w:pPr>
          <w:r w:rsidRPr="00A07844">
            <w:rPr>
              <w:rFonts w:ascii="Times New Roman" w:eastAsia="Times New Roman" w:hAnsi="Times New Roman" w:cs="Times New Roman"/>
              <w:noProof/>
              <w:color w:val="000000"/>
              <w:sz w:val="24"/>
              <w:szCs w:val="24"/>
              <w:lang w:eastAsia="tr-TR"/>
            </w:rPr>
            <w:drawing>
              <wp:inline distT="0" distB="0" distL="0" distR="0" wp14:anchorId="5FC5DEDE" wp14:editId="6C548E82">
                <wp:extent cx="971550" cy="1019175"/>
                <wp:effectExtent l="0" t="0" r="0" b="9525"/>
                <wp:docPr id="1" name="Resim 1" descr="C:\Users\AICU\Pictures\logo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1" descr="C:\Users\AICU\Pictures\logo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71550" cy="1019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075" w:type="dxa"/>
          <w:vMerge w:val="restart"/>
          <w:shd w:val="clear" w:color="auto" w:fill="auto"/>
          <w:hideMark/>
        </w:tcPr>
        <w:p w14:paraId="3D59384A" w14:textId="77777777" w:rsidR="00A07844" w:rsidRPr="00A07844" w:rsidRDefault="00A07844" w:rsidP="00A07844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eastAsia="Times New Roman" w:hAnsi="Times New Roman" w:cs="Times New Roman"/>
              <w:b/>
              <w:bCs/>
              <w:sz w:val="24"/>
              <w:szCs w:val="24"/>
              <w:lang w:eastAsia="tr-TR"/>
            </w:rPr>
          </w:pPr>
        </w:p>
        <w:p w14:paraId="18258EFB" w14:textId="77777777" w:rsidR="00A07844" w:rsidRDefault="00A07844" w:rsidP="00A07844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eastAsia="Times New Roman" w:hAnsi="Times New Roman" w:cs="Times New Roman"/>
              <w:b/>
              <w:bCs/>
              <w:sz w:val="24"/>
              <w:szCs w:val="24"/>
              <w:lang w:eastAsia="tr-TR"/>
            </w:rPr>
          </w:pPr>
          <w:r w:rsidRPr="00A07844">
            <w:rPr>
              <w:rFonts w:ascii="Times New Roman" w:eastAsia="Times New Roman" w:hAnsi="Times New Roman" w:cs="Times New Roman"/>
              <w:b/>
              <w:bCs/>
              <w:sz w:val="24"/>
              <w:szCs w:val="24"/>
              <w:lang w:eastAsia="tr-TR"/>
            </w:rPr>
            <w:t xml:space="preserve">İŞ SAĞLIĞI VE GÜVENLİĞİ </w:t>
          </w:r>
        </w:p>
        <w:p w14:paraId="22D13C96" w14:textId="33DDDC93" w:rsidR="00A07844" w:rsidRPr="00A07844" w:rsidRDefault="00A07844" w:rsidP="00A07844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eastAsia="Times New Roman" w:hAnsi="Times New Roman" w:cs="Times New Roman"/>
              <w:b/>
              <w:bCs/>
              <w:sz w:val="24"/>
              <w:szCs w:val="24"/>
              <w:lang w:eastAsia="tr-TR"/>
            </w:rPr>
          </w:pPr>
          <w:r w:rsidRPr="00A07844">
            <w:rPr>
              <w:rFonts w:ascii="Times New Roman" w:eastAsia="Times New Roman" w:hAnsi="Times New Roman" w:cs="Times New Roman"/>
              <w:b/>
              <w:bCs/>
              <w:sz w:val="24"/>
              <w:szCs w:val="24"/>
              <w:lang w:eastAsia="tr-TR"/>
            </w:rPr>
            <w:t>EL ALETLERİ GÜVENLİĞİ PROSEDÜRÜ</w:t>
          </w:r>
        </w:p>
      </w:tc>
      <w:tc>
        <w:tcPr>
          <w:tcW w:w="3797" w:type="dxa"/>
          <w:shd w:val="clear" w:color="auto" w:fill="auto"/>
          <w:noWrap/>
          <w:hideMark/>
        </w:tcPr>
        <w:p w14:paraId="500E07D4" w14:textId="506911A1" w:rsidR="00A07844" w:rsidRPr="00A07844" w:rsidRDefault="00A07844" w:rsidP="00A07844">
          <w:pPr>
            <w:tabs>
              <w:tab w:val="center" w:pos="4536"/>
              <w:tab w:val="right" w:pos="9072"/>
            </w:tabs>
            <w:spacing w:after="0" w:line="240" w:lineRule="auto"/>
            <w:rPr>
              <w:rFonts w:ascii="Times New Roman" w:eastAsia="Times New Roman" w:hAnsi="Times New Roman" w:cs="Times New Roman"/>
              <w:b/>
              <w:bCs/>
              <w:sz w:val="24"/>
              <w:szCs w:val="24"/>
              <w:lang w:eastAsia="tr-TR"/>
            </w:rPr>
          </w:pPr>
          <w:r>
            <w:rPr>
              <w:rFonts w:ascii="Times New Roman" w:eastAsia="Times New Roman" w:hAnsi="Times New Roman" w:cs="Times New Roman"/>
              <w:b/>
              <w:bCs/>
              <w:sz w:val="24"/>
              <w:szCs w:val="24"/>
              <w:lang w:eastAsia="tr-TR"/>
            </w:rPr>
            <w:t>Doküman No: İSG - PR</w:t>
          </w:r>
          <w:r w:rsidRPr="00A07844">
            <w:rPr>
              <w:rFonts w:ascii="Times New Roman" w:eastAsia="Times New Roman" w:hAnsi="Times New Roman" w:cs="Times New Roman"/>
              <w:b/>
              <w:bCs/>
              <w:sz w:val="24"/>
              <w:szCs w:val="24"/>
              <w:lang w:eastAsia="tr-TR"/>
            </w:rPr>
            <w:t xml:space="preserve"> - 001</w:t>
          </w:r>
        </w:p>
      </w:tc>
    </w:tr>
    <w:tr w:rsidR="00A07844" w:rsidRPr="00A07844" w14:paraId="6E54D94A" w14:textId="77777777" w:rsidTr="00A07844">
      <w:trPr>
        <w:trHeight w:val="309"/>
      </w:trPr>
      <w:tc>
        <w:tcPr>
          <w:tcW w:w="2631" w:type="dxa"/>
          <w:vMerge/>
          <w:shd w:val="clear" w:color="auto" w:fill="auto"/>
          <w:hideMark/>
        </w:tcPr>
        <w:p w14:paraId="0B446E5E" w14:textId="77777777" w:rsidR="00A07844" w:rsidRPr="00A07844" w:rsidRDefault="00A07844" w:rsidP="00A07844">
          <w:pPr>
            <w:tabs>
              <w:tab w:val="center" w:pos="4536"/>
              <w:tab w:val="right" w:pos="9072"/>
            </w:tabs>
            <w:spacing w:after="0" w:line="240" w:lineRule="auto"/>
            <w:rPr>
              <w:rFonts w:ascii="Times New Roman" w:eastAsia="Times New Roman" w:hAnsi="Times New Roman" w:cs="Times New Roman"/>
              <w:sz w:val="24"/>
              <w:szCs w:val="24"/>
              <w:lang w:eastAsia="tr-TR"/>
            </w:rPr>
          </w:pPr>
        </w:p>
      </w:tc>
      <w:tc>
        <w:tcPr>
          <w:tcW w:w="4075" w:type="dxa"/>
          <w:vMerge/>
          <w:shd w:val="clear" w:color="auto" w:fill="auto"/>
          <w:hideMark/>
        </w:tcPr>
        <w:p w14:paraId="5B4AD2F4" w14:textId="77777777" w:rsidR="00A07844" w:rsidRPr="00A07844" w:rsidRDefault="00A07844" w:rsidP="00A07844">
          <w:pPr>
            <w:tabs>
              <w:tab w:val="center" w:pos="4536"/>
              <w:tab w:val="right" w:pos="9072"/>
            </w:tabs>
            <w:spacing w:after="0" w:line="240" w:lineRule="auto"/>
            <w:rPr>
              <w:rFonts w:ascii="Times New Roman" w:eastAsia="Times New Roman" w:hAnsi="Times New Roman" w:cs="Times New Roman"/>
              <w:b/>
              <w:bCs/>
              <w:sz w:val="24"/>
              <w:szCs w:val="24"/>
              <w:lang w:eastAsia="tr-TR"/>
            </w:rPr>
          </w:pPr>
        </w:p>
      </w:tc>
      <w:tc>
        <w:tcPr>
          <w:tcW w:w="3797" w:type="dxa"/>
          <w:shd w:val="clear" w:color="auto" w:fill="auto"/>
          <w:hideMark/>
        </w:tcPr>
        <w:p w14:paraId="608BCD6E" w14:textId="77777777" w:rsidR="00A07844" w:rsidRPr="00A07844" w:rsidRDefault="00A07844" w:rsidP="00A07844">
          <w:pPr>
            <w:tabs>
              <w:tab w:val="center" w:pos="4536"/>
              <w:tab w:val="right" w:pos="9072"/>
            </w:tabs>
            <w:spacing w:after="0" w:line="240" w:lineRule="auto"/>
            <w:rPr>
              <w:rFonts w:ascii="Times New Roman" w:eastAsia="Times New Roman" w:hAnsi="Times New Roman" w:cs="Times New Roman"/>
              <w:b/>
              <w:bCs/>
              <w:sz w:val="24"/>
              <w:szCs w:val="24"/>
              <w:lang w:eastAsia="tr-TR"/>
            </w:rPr>
          </w:pPr>
          <w:r w:rsidRPr="00A07844">
            <w:rPr>
              <w:rFonts w:ascii="Times New Roman" w:eastAsia="Times New Roman" w:hAnsi="Times New Roman" w:cs="Times New Roman"/>
              <w:b/>
              <w:bCs/>
              <w:sz w:val="24"/>
              <w:szCs w:val="24"/>
              <w:lang w:eastAsia="tr-TR"/>
            </w:rPr>
            <w:t>İlk Yayın Tarihi: 13.05.2024</w:t>
          </w:r>
        </w:p>
      </w:tc>
    </w:tr>
    <w:tr w:rsidR="00A07844" w:rsidRPr="00A07844" w14:paraId="47683A80" w14:textId="77777777" w:rsidTr="00A07844">
      <w:trPr>
        <w:trHeight w:val="309"/>
      </w:trPr>
      <w:tc>
        <w:tcPr>
          <w:tcW w:w="2631" w:type="dxa"/>
          <w:vMerge/>
          <w:shd w:val="clear" w:color="auto" w:fill="auto"/>
          <w:hideMark/>
        </w:tcPr>
        <w:p w14:paraId="4820CE0A" w14:textId="77777777" w:rsidR="00A07844" w:rsidRPr="00A07844" w:rsidRDefault="00A07844" w:rsidP="00A07844">
          <w:pPr>
            <w:tabs>
              <w:tab w:val="center" w:pos="4536"/>
              <w:tab w:val="right" w:pos="9072"/>
            </w:tabs>
            <w:spacing w:after="0" w:line="240" w:lineRule="auto"/>
            <w:rPr>
              <w:rFonts w:ascii="Times New Roman" w:eastAsia="Times New Roman" w:hAnsi="Times New Roman" w:cs="Times New Roman"/>
              <w:sz w:val="24"/>
              <w:szCs w:val="24"/>
              <w:lang w:eastAsia="tr-TR"/>
            </w:rPr>
          </w:pPr>
        </w:p>
      </w:tc>
      <w:tc>
        <w:tcPr>
          <w:tcW w:w="4075" w:type="dxa"/>
          <w:vMerge/>
          <w:shd w:val="clear" w:color="auto" w:fill="auto"/>
          <w:hideMark/>
        </w:tcPr>
        <w:p w14:paraId="2D8D2DAD" w14:textId="77777777" w:rsidR="00A07844" w:rsidRPr="00A07844" w:rsidRDefault="00A07844" w:rsidP="00A07844">
          <w:pPr>
            <w:tabs>
              <w:tab w:val="center" w:pos="4536"/>
              <w:tab w:val="right" w:pos="9072"/>
            </w:tabs>
            <w:spacing w:after="0" w:line="240" w:lineRule="auto"/>
            <w:rPr>
              <w:rFonts w:ascii="Times New Roman" w:eastAsia="Times New Roman" w:hAnsi="Times New Roman" w:cs="Times New Roman"/>
              <w:b/>
              <w:bCs/>
              <w:sz w:val="24"/>
              <w:szCs w:val="24"/>
              <w:lang w:eastAsia="tr-TR"/>
            </w:rPr>
          </w:pPr>
        </w:p>
      </w:tc>
      <w:tc>
        <w:tcPr>
          <w:tcW w:w="3797" w:type="dxa"/>
          <w:shd w:val="clear" w:color="auto" w:fill="auto"/>
          <w:hideMark/>
        </w:tcPr>
        <w:p w14:paraId="1C1E09BC" w14:textId="77777777" w:rsidR="00A07844" w:rsidRPr="00A07844" w:rsidRDefault="00A07844" w:rsidP="00A07844">
          <w:pPr>
            <w:tabs>
              <w:tab w:val="center" w:pos="4536"/>
              <w:tab w:val="right" w:pos="9072"/>
            </w:tabs>
            <w:spacing w:after="0" w:line="240" w:lineRule="auto"/>
            <w:rPr>
              <w:rFonts w:ascii="Times New Roman" w:eastAsia="Times New Roman" w:hAnsi="Times New Roman" w:cs="Times New Roman"/>
              <w:b/>
              <w:bCs/>
              <w:sz w:val="24"/>
              <w:szCs w:val="24"/>
              <w:lang w:eastAsia="tr-TR"/>
            </w:rPr>
          </w:pPr>
          <w:r w:rsidRPr="00A07844">
            <w:rPr>
              <w:rFonts w:ascii="Times New Roman" w:eastAsia="Times New Roman" w:hAnsi="Times New Roman" w:cs="Times New Roman"/>
              <w:b/>
              <w:bCs/>
              <w:sz w:val="24"/>
              <w:szCs w:val="24"/>
              <w:lang w:eastAsia="tr-TR"/>
            </w:rPr>
            <w:t>Revizyon Tarihi:</w:t>
          </w:r>
        </w:p>
      </w:tc>
    </w:tr>
    <w:tr w:rsidR="00A07844" w:rsidRPr="00A07844" w14:paraId="6119F75B" w14:textId="77777777" w:rsidTr="00A07844">
      <w:trPr>
        <w:trHeight w:val="309"/>
      </w:trPr>
      <w:tc>
        <w:tcPr>
          <w:tcW w:w="2631" w:type="dxa"/>
          <w:vMerge/>
          <w:shd w:val="clear" w:color="auto" w:fill="auto"/>
          <w:hideMark/>
        </w:tcPr>
        <w:p w14:paraId="04992C1A" w14:textId="77777777" w:rsidR="00A07844" w:rsidRPr="00A07844" w:rsidRDefault="00A07844" w:rsidP="00A07844">
          <w:pPr>
            <w:tabs>
              <w:tab w:val="center" w:pos="4536"/>
              <w:tab w:val="right" w:pos="9072"/>
            </w:tabs>
            <w:spacing w:after="0" w:line="240" w:lineRule="auto"/>
            <w:rPr>
              <w:rFonts w:ascii="Times New Roman" w:eastAsia="Times New Roman" w:hAnsi="Times New Roman" w:cs="Times New Roman"/>
              <w:sz w:val="24"/>
              <w:szCs w:val="24"/>
              <w:lang w:eastAsia="tr-TR"/>
            </w:rPr>
          </w:pPr>
        </w:p>
      </w:tc>
      <w:tc>
        <w:tcPr>
          <w:tcW w:w="4075" w:type="dxa"/>
          <w:vMerge/>
          <w:shd w:val="clear" w:color="auto" w:fill="auto"/>
          <w:hideMark/>
        </w:tcPr>
        <w:p w14:paraId="033D8EA2" w14:textId="77777777" w:rsidR="00A07844" w:rsidRPr="00A07844" w:rsidRDefault="00A07844" w:rsidP="00A07844">
          <w:pPr>
            <w:tabs>
              <w:tab w:val="center" w:pos="4536"/>
              <w:tab w:val="right" w:pos="9072"/>
            </w:tabs>
            <w:spacing w:after="0" w:line="240" w:lineRule="auto"/>
            <w:rPr>
              <w:rFonts w:ascii="Times New Roman" w:eastAsia="Times New Roman" w:hAnsi="Times New Roman" w:cs="Times New Roman"/>
              <w:b/>
              <w:bCs/>
              <w:sz w:val="24"/>
              <w:szCs w:val="24"/>
              <w:lang w:eastAsia="tr-TR"/>
            </w:rPr>
          </w:pPr>
        </w:p>
      </w:tc>
      <w:tc>
        <w:tcPr>
          <w:tcW w:w="3797" w:type="dxa"/>
          <w:shd w:val="clear" w:color="auto" w:fill="auto"/>
          <w:hideMark/>
        </w:tcPr>
        <w:p w14:paraId="6B957E44" w14:textId="77777777" w:rsidR="00A07844" w:rsidRPr="00A07844" w:rsidRDefault="00A07844" w:rsidP="00A07844">
          <w:pPr>
            <w:tabs>
              <w:tab w:val="center" w:pos="4536"/>
              <w:tab w:val="right" w:pos="9072"/>
            </w:tabs>
            <w:spacing w:after="0" w:line="240" w:lineRule="auto"/>
            <w:rPr>
              <w:rFonts w:ascii="Times New Roman" w:eastAsia="Times New Roman" w:hAnsi="Times New Roman" w:cs="Times New Roman"/>
              <w:b/>
              <w:bCs/>
              <w:sz w:val="24"/>
              <w:szCs w:val="24"/>
              <w:lang w:eastAsia="tr-TR"/>
            </w:rPr>
          </w:pPr>
          <w:r w:rsidRPr="00A07844">
            <w:rPr>
              <w:rFonts w:ascii="Times New Roman" w:eastAsia="Times New Roman" w:hAnsi="Times New Roman" w:cs="Times New Roman"/>
              <w:b/>
              <w:bCs/>
              <w:sz w:val="24"/>
              <w:szCs w:val="24"/>
              <w:lang w:eastAsia="tr-TR"/>
            </w:rPr>
            <w:t>Revizyon No: 00</w:t>
          </w:r>
        </w:p>
      </w:tc>
    </w:tr>
    <w:tr w:rsidR="00A07844" w:rsidRPr="00A07844" w14:paraId="06277492" w14:textId="77777777" w:rsidTr="00A07844">
      <w:trPr>
        <w:trHeight w:val="309"/>
      </w:trPr>
      <w:tc>
        <w:tcPr>
          <w:tcW w:w="2631" w:type="dxa"/>
          <w:vMerge/>
          <w:shd w:val="clear" w:color="auto" w:fill="auto"/>
          <w:hideMark/>
        </w:tcPr>
        <w:p w14:paraId="3C334A2E" w14:textId="77777777" w:rsidR="00A07844" w:rsidRPr="00A07844" w:rsidRDefault="00A07844" w:rsidP="00A07844">
          <w:pPr>
            <w:tabs>
              <w:tab w:val="center" w:pos="4536"/>
              <w:tab w:val="right" w:pos="9072"/>
            </w:tabs>
            <w:spacing w:after="0" w:line="240" w:lineRule="auto"/>
            <w:rPr>
              <w:rFonts w:ascii="Times New Roman" w:eastAsia="Times New Roman" w:hAnsi="Times New Roman" w:cs="Times New Roman"/>
              <w:sz w:val="24"/>
              <w:szCs w:val="24"/>
              <w:lang w:eastAsia="tr-TR"/>
            </w:rPr>
          </w:pPr>
        </w:p>
      </w:tc>
      <w:tc>
        <w:tcPr>
          <w:tcW w:w="4075" w:type="dxa"/>
          <w:vMerge/>
          <w:shd w:val="clear" w:color="auto" w:fill="auto"/>
          <w:hideMark/>
        </w:tcPr>
        <w:p w14:paraId="16B1A4AD" w14:textId="77777777" w:rsidR="00A07844" w:rsidRPr="00A07844" w:rsidRDefault="00A07844" w:rsidP="00A07844">
          <w:pPr>
            <w:tabs>
              <w:tab w:val="center" w:pos="4536"/>
              <w:tab w:val="right" w:pos="9072"/>
            </w:tabs>
            <w:spacing w:after="0" w:line="240" w:lineRule="auto"/>
            <w:rPr>
              <w:rFonts w:ascii="Times New Roman" w:eastAsia="Times New Roman" w:hAnsi="Times New Roman" w:cs="Times New Roman"/>
              <w:b/>
              <w:bCs/>
              <w:sz w:val="24"/>
              <w:szCs w:val="24"/>
              <w:lang w:eastAsia="tr-TR"/>
            </w:rPr>
          </w:pPr>
        </w:p>
      </w:tc>
      <w:tc>
        <w:tcPr>
          <w:tcW w:w="3797" w:type="dxa"/>
          <w:shd w:val="clear" w:color="auto" w:fill="auto"/>
          <w:hideMark/>
        </w:tcPr>
        <w:p w14:paraId="38072BC8" w14:textId="1FB8F2F7" w:rsidR="00A07844" w:rsidRPr="00A07844" w:rsidRDefault="002853BB" w:rsidP="00A07844">
          <w:pPr>
            <w:tabs>
              <w:tab w:val="center" w:pos="4536"/>
              <w:tab w:val="right" w:pos="9072"/>
            </w:tabs>
            <w:spacing w:after="0" w:line="240" w:lineRule="auto"/>
            <w:rPr>
              <w:rFonts w:ascii="Times New Roman" w:eastAsia="Times New Roman" w:hAnsi="Times New Roman" w:cs="Times New Roman"/>
              <w:b/>
              <w:bCs/>
              <w:sz w:val="24"/>
              <w:szCs w:val="24"/>
              <w:lang w:eastAsia="tr-TR"/>
            </w:rPr>
          </w:pPr>
          <w:r w:rsidRPr="002853BB">
            <w:rPr>
              <w:rFonts w:ascii="Times New Roman" w:eastAsia="Times New Roman" w:hAnsi="Times New Roman" w:cs="Times New Roman"/>
              <w:b/>
              <w:bCs/>
              <w:sz w:val="24"/>
              <w:szCs w:val="24"/>
              <w:lang w:eastAsia="tr-TR"/>
            </w:rPr>
            <w:t xml:space="preserve">Sayfa </w:t>
          </w:r>
          <w:r w:rsidRPr="002853BB">
            <w:rPr>
              <w:rFonts w:ascii="Times New Roman" w:eastAsia="Times New Roman" w:hAnsi="Times New Roman" w:cs="Times New Roman"/>
              <w:b/>
              <w:bCs/>
              <w:sz w:val="24"/>
              <w:szCs w:val="24"/>
              <w:lang w:eastAsia="tr-TR"/>
            </w:rPr>
            <w:fldChar w:fldCharType="begin"/>
          </w:r>
          <w:r w:rsidRPr="002853BB">
            <w:rPr>
              <w:rFonts w:ascii="Times New Roman" w:eastAsia="Times New Roman" w:hAnsi="Times New Roman" w:cs="Times New Roman"/>
              <w:b/>
              <w:bCs/>
              <w:sz w:val="24"/>
              <w:szCs w:val="24"/>
              <w:lang w:eastAsia="tr-TR"/>
            </w:rPr>
            <w:instrText>PAGE  \* Arabic  \* MERGEFORMAT</w:instrText>
          </w:r>
          <w:r w:rsidRPr="002853BB">
            <w:rPr>
              <w:rFonts w:ascii="Times New Roman" w:eastAsia="Times New Roman" w:hAnsi="Times New Roman" w:cs="Times New Roman"/>
              <w:b/>
              <w:bCs/>
              <w:sz w:val="24"/>
              <w:szCs w:val="24"/>
              <w:lang w:eastAsia="tr-TR"/>
            </w:rPr>
            <w:fldChar w:fldCharType="separate"/>
          </w:r>
          <w:r w:rsidRPr="002853BB">
            <w:rPr>
              <w:rFonts w:ascii="Times New Roman" w:eastAsia="Times New Roman" w:hAnsi="Times New Roman" w:cs="Times New Roman"/>
              <w:b/>
              <w:bCs/>
              <w:sz w:val="24"/>
              <w:szCs w:val="24"/>
              <w:lang w:eastAsia="tr-TR"/>
            </w:rPr>
            <w:t>1</w:t>
          </w:r>
          <w:r w:rsidRPr="002853BB">
            <w:rPr>
              <w:rFonts w:ascii="Times New Roman" w:eastAsia="Times New Roman" w:hAnsi="Times New Roman" w:cs="Times New Roman"/>
              <w:b/>
              <w:bCs/>
              <w:sz w:val="24"/>
              <w:szCs w:val="24"/>
              <w:lang w:eastAsia="tr-TR"/>
            </w:rPr>
            <w:fldChar w:fldCharType="end"/>
          </w:r>
          <w:r w:rsidRPr="002853BB">
            <w:rPr>
              <w:rFonts w:ascii="Times New Roman" w:eastAsia="Times New Roman" w:hAnsi="Times New Roman" w:cs="Times New Roman"/>
              <w:b/>
              <w:bCs/>
              <w:sz w:val="24"/>
              <w:szCs w:val="24"/>
              <w:lang w:eastAsia="tr-TR"/>
            </w:rPr>
            <w:t xml:space="preserve"> / </w:t>
          </w:r>
          <w:r w:rsidRPr="002853BB">
            <w:rPr>
              <w:rFonts w:ascii="Times New Roman" w:eastAsia="Times New Roman" w:hAnsi="Times New Roman" w:cs="Times New Roman"/>
              <w:b/>
              <w:bCs/>
              <w:sz w:val="24"/>
              <w:szCs w:val="24"/>
              <w:lang w:eastAsia="tr-TR"/>
            </w:rPr>
            <w:fldChar w:fldCharType="begin"/>
          </w:r>
          <w:r w:rsidRPr="002853BB">
            <w:rPr>
              <w:rFonts w:ascii="Times New Roman" w:eastAsia="Times New Roman" w:hAnsi="Times New Roman" w:cs="Times New Roman"/>
              <w:b/>
              <w:bCs/>
              <w:sz w:val="24"/>
              <w:szCs w:val="24"/>
              <w:lang w:eastAsia="tr-TR"/>
            </w:rPr>
            <w:instrText>NUMPAGES  \* Arabic  \* MERGEFORMAT</w:instrText>
          </w:r>
          <w:r w:rsidRPr="002853BB">
            <w:rPr>
              <w:rFonts w:ascii="Times New Roman" w:eastAsia="Times New Roman" w:hAnsi="Times New Roman" w:cs="Times New Roman"/>
              <w:b/>
              <w:bCs/>
              <w:sz w:val="24"/>
              <w:szCs w:val="24"/>
              <w:lang w:eastAsia="tr-TR"/>
            </w:rPr>
            <w:fldChar w:fldCharType="separate"/>
          </w:r>
          <w:r w:rsidRPr="002853BB">
            <w:rPr>
              <w:rFonts w:ascii="Times New Roman" w:eastAsia="Times New Roman" w:hAnsi="Times New Roman" w:cs="Times New Roman"/>
              <w:b/>
              <w:bCs/>
              <w:sz w:val="24"/>
              <w:szCs w:val="24"/>
              <w:lang w:eastAsia="tr-TR"/>
            </w:rPr>
            <w:t>2</w:t>
          </w:r>
          <w:r w:rsidRPr="002853BB">
            <w:rPr>
              <w:rFonts w:ascii="Times New Roman" w:eastAsia="Times New Roman" w:hAnsi="Times New Roman" w:cs="Times New Roman"/>
              <w:b/>
              <w:bCs/>
              <w:sz w:val="24"/>
              <w:szCs w:val="24"/>
              <w:lang w:eastAsia="tr-TR"/>
            </w:rPr>
            <w:fldChar w:fldCharType="end"/>
          </w:r>
        </w:p>
      </w:tc>
    </w:tr>
  </w:tbl>
  <w:p w14:paraId="61E932B1" w14:textId="77777777" w:rsidR="00A844DB" w:rsidRDefault="00A844DB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B6D0A09" w14:textId="77777777" w:rsidR="00A07844" w:rsidRDefault="00A07844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7F61EAC"/>
    <w:multiLevelType w:val="multilevel"/>
    <w:tmpl w:val="CE9246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7923732"/>
    <w:multiLevelType w:val="hybridMultilevel"/>
    <w:tmpl w:val="6016BD7E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>
      <w:start w:val="1"/>
      <w:numFmt w:val="lowerRoman"/>
      <w:lvlText w:val="%3."/>
      <w:lvlJc w:val="right"/>
      <w:pPr>
        <w:ind w:left="2160" w:hanging="180"/>
      </w:pPr>
    </w:lvl>
    <w:lvl w:ilvl="3" w:tplc="041F000F">
      <w:start w:val="1"/>
      <w:numFmt w:val="decimal"/>
      <w:lvlText w:val="%4."/>
      <w:lvlJc w:val="left"/>
      <w:pPr>
        <w:ind w:left="2880" w:hanging="360"/>
      </w:pPr>
    </w:lvl>
    <w:lvl w:ilvl="4" w:tplc="041F0019">
      <w:start w:val="1"/>
      <w:numFmt w:val="lowerLetter"/>
      <w:lvlText w:val="%5."/>
      <w:lvlJc w:val="left"/>
      <w:pPr>
        <w:ind w:left="3600" w:hanging="360"/>
      </w:pPr>
    </w:lvl>
    <w:lvl w:ilvl="5" w:tplc="041F001B">
      <w:start w:val="1"/>
      <w:numFmt w:val="lowerRoman"/>
      <w:lvlText w:val="%6."/>
      <w:lvlJc w:val="right"/>
      <w:pPr>
        <w:ind w:left="4320" w:hanging="180"/>
      </w:pPr>
    </w:lvl>
    <w:lvl w:ilvl="6" w:tplc="041F000F">
      <w:start w:val="1"/>
      <w:numFmt w:val="decimal"/>
      <w:lvlText w:val="%7."/>
      <w:lvlJc w:val="left"/>
      <w:pPr>
        <w:ind w:left="5040" w:hanging="360"/>
      </w:pPr>
    </w:lvl>
    <w:lvl w:ilvl="7" w:tplc="041F0019">
      <w:start w:val="1"/>
      <w:numFmt w:val="lowerLetter"/>
      <w:lvlText w:val="%8."/>
      <w:lvlJc w:val="left"/>
      <w:pPr>
        <w:ind w:left="5760" w:hanging="360"/>
      </w:pPr>
    </w:lvl>
    <w:lvl w:ilvl="8" w:tplc="041F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B247154"/>
    <w:multiLevelType w:val="multilevel"/>
    <w:tmpl w:val="FD4616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628D071C"/>
    <w:multiLevelType w:val="multilevel"/>
    <w:tmpl w:val="D5A004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687A6B0C"/>
    <w:multiLevelType w:val="multilevel"/>
    <w:tmpl w:val="FE780F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815802323">
    <w:abstractNumId w:val="1"/>
  </w:num>
  <w:num w:numId="2" w16cid:durableId="137112136">
    <w:abstractNumId w:val="0"/>
  </w:num>
  <w:num w:numId="3" w16cid:durableId="1750954706">
    <w:abstractNumId w:val="3"/>
  </w:num>
  <w:num w:numId="4" w16cid:durableId="716703016">
    <w:abstractNumId w:val="4"/>
  </w:num>
  <w:num w:numId="5" w16cid:durableId="48524095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F0CFD"/>
    <w:rsid w:val="000B48AA"/>
    <w:rsid w:val="00186BE7"/>
    <w:rsid w:val="002203DB"/>
    <w:rsid w:val="00225A8D"/>
    <w:rsid w:val="002853BB"/>
    <w:rsid w:val="003A5189"/>
    <w:rsid w:val="00402D09"/>
    <w:rsid w:val="005F094D"/>
    <w:rsid w:val="00675B2A"/>
    <w:rsid w:val="00840D69"/>
    <w:rsid w:val="00867304"/>
    <w:rsid w:val="008F4934"/>
    <w:rsid w:val="009E7764"/>
    <w:rsid w:val="009F0CFD"/>
    <w:rsid w:val="00A07844"/>
    <w:rsid w:val="00A844DB"/>
    <w:rsid w:val="00B33EDC"/>
    <w:rsid w:val="00C43A81"/>
    <w:rsid w:val="00CA6554"/>
    <w:rsid w:val="00D641C9"/>
    <w:rsid w:val="00D96450"/>
    <w:rsid w:val="00F535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AC9940"/>
  <w15:chartTrackingRefBased/>
  <w15:docId w15:val="{40BAE46B-6B4E-4689-B9EB-84952F86B3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25A8D"/>
    <w:pPr>
      <w:spacing w:line="256" w:lineRule="auto"/>
    </w:pPr>
  </w:style>
  <w:style w:type="paragraph" w:styleId="Balk4">
    <w:name w:val="heading 4"/>
    <w:basedOn w:val="Normal"/>
    <w:link w:val="Balk4Char"/>
    <w:uiPriority w:val="9"/>
    <w:qFormat/>
    <w:rsid w:val="00225A8D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4Char">
    <w:name w:val="Başlık 4 Char"/>
    <w:basedOn w:val="VarsaylanParagrafYazTipi"/>
    <w:link w:val="Balk4"/>
    <w:uiPriority w:val="9"/>
    <w:rsid w:val="00225A8D"/>
    <w:rPr>
      <w:rFonts w:ascii="Times New Roman" w:eastAsia="Times New Roman" w:hAnsi="Times New Roman" w:cs="Times New Roman"/>
      <w:b/>
      <w:bCs/>
      <w:sz w:val="24"/>
      <w:szCs w:val="24"/>
      <w:lang w:eastAsia="tr-TR"/>
    </w:rPr>
  </w:style>
  <w:style w:type="paragraph" w:styleId="ListeParagraf">
    <w:name w:val="List Paragraph"/>
    <w:basedOn w:val="Normal"/>
    <w:uiPriority w:val="34"/>
    <w:qFormat/>
    <w:rsid w:val="00225A8D"/>
    <w:pPr>
      <w:ind w:left="720"/>
      <w:contextualSpacing/>
    </w:pPr>
  </w:style>
  <w:style w:type="paragraph" w:styleId="stBilgi">
    <w:name w:val="header"/>
    <w:basedOn w:val="Normal"/>
    <w:link w:val="stBilgiChar"/>
    <w:uiPriority w:val="99"/>
    <w:unhideWhenUsed/>
    <w:rsid w:val="00225A8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225A8D"/>
  </w:style>
  <w:style w:type="paragraph" w:styleId="AltBilgi">
    <w:name w:val="footer"/>
    <w:basedOn w:val="Normal"/>
    <w:link w:val="AltBilgiChar"/>
    <w:uiPriority w:val="99"/>
    <w:unhideWhenUsed/>
    <w:rsid w:val="00225A8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225A8D"/>
  </w:style>
  <w:style w:type="table" w:styleId="TabloKlavuzu">
    <w:name w:val="Table Grid"/>
    <w:basedOn w:val="NormalTablo"/>
    <w:uiPriority w:val="39"/>
    <w:rsid w:val="00225A8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li">
    <w:name w:val="sli"/>
    <w:basedOn w:val="Normal"/>
    <w:rsid w:val="00225A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511</Words>
  <Characters>2919</Characters>
  <Application>Microsoft Office Word</Application>
  <DocSecurity>0</DocSecurity>
  <Lines>24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Oğuz Öztürk</dc:creator>
  <cp:keywords/>
  <dc:description/>
  <cp:lastModifiedBy>YUNUS TASDELEN</cp:lastModifiedBy>
  <cp:revision>6</cp:revision>
  <dcterms:created xsi:type="dcterms:W3CDTF">2024-05-17T09:58:00Z</dcterms:created>
  <dcterms:modified xsi:type="dcterms:W3CDTF">2024-11-08T09:32:00Z</dcterms:modified>
</cp:coreProperties>
</file>